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050"/>
  <w:body>
    <w:p>
      <w:pPr>
        <w:shd w:val="clear" w:color="auto" w:fill="FFFFFF"/>
        <w:spacing w:before="225" w:line="240" w:lineRule="auto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52"/>
          <w:szCs w:val="52"/>
          <w:lang w:eastAsia="ru-RU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52"/>
          <w:szCs w:val="52"/>
          <w:lang w:eastAsia="ru-RU"/>
        </w:rPr>
        <w:t xml:space="preserve">УКАЗ ПРЕЗИДЕНТА РЕСПУБЛИКИ ТАТАРСТАН ОТ 5 ОКТЯБРЯ 2020 Г. N УП-653 "ОБ ОБЪЯВЛЕНИИ 2021 ГОДА В РЕСПУБЛИКЕ ТАТАРСТАН ГОДОМ РОДНЫХ ЯЗЫКОВ И </w:t>
      </w: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52"/>
          <w:szCs w:val="52"/>
          <w:lang w:eastAsia="ru-RU"/>
        </w:rPr>
        <w:t>НАРОДНОГО ЕДИНСТВА"</w:t>
      </w:r>
    </w:p>
    <w:p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40"/>
          <w:szCs w:val="40"/>
          <w:lang w:eastAsia="ru-RU"/>
        </w:rPr>
        <w:t>2021 год - Год родных языков и народного единства в Татарстане.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В целях сохранения и развития родных языков, культуры и традиций представителей народов, проживающих в Республике Татарстан, укрепления единства многонационального народа республики 2021 год объявлен в Татарстане Годом родных языков и народного единства.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 xml:space="preserve">Оргкомитет по проведению Года родных языков и народного единства и план основных будут утверждены </w:t>
      </w:r>
      <w:proofErr w:type="spellStart"/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Кабмином</w:t>
      </w:r>
      <w:proofErr w:type="spellEnd"/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 РТ в течение ближайших трех месяцев.</w:t>
      </w:r>
    </w:p>
    <w:p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Муниципальным образованиям, государственным органам, общественным объединениям и организациям предложено организовать работу по проведению данных мероприятий и принять в них активное участие.</w:t>
      </w:r>
    </w:p>
    <w:p>
      <w:pPr>
        <w:shd w:val="clear" w:color="auto" w:fill="FFFFFF"/>
        <w:spacing w:line="240" w:lineRule="auto"/>
        <w:ind w:firstLine="720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40"/>
          <w:szCs w:val="40"/>
          <w:lang w:eastAsia="ru-RU"/>
        </w:rPr>
        <w:t>Указ вступает в силу со дня его подписания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/>
    <w:sectPr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9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297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43315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2021-01-27T11:42:00Z</dcterms:created>
  <dcterms:modified xsi:type="dcterms:W3CDTF">2021-01-27T11:44:00Z</dcterms:modified>
</cp:coreProperties>
</file>